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FB7" w:rsidRPr="00E270B2" w:rsidRDefault="00E270B2" w:rsidP="00C77FB7">
      <w:pPr>
        <w:jc w:val="center"/>
        <w:rPr>
          <w:b/>
          <w:lang w:val="nb-NO"/>
        </w:rPr>
      </w:pPr>
      <w:r w:rsidRPr="00E270B2">
        <w:rPr>
          <w:b/>
          <w:lang w:val="nb-NO"/>
        </w:rPr>
        <w:t>KJØPSAVTALE</w:t>
      </w:r>
    </w:p>
    <w:p w:rsidR="00C77FB7" w:rsidRPr="00E270B2" w:rsidRDefault="00E270B2" w:rsidP="00C77FB7">
      <w:pPr>
        <w:jc w:val="center"/>
        <w:rPr>
          <w:b/>
          <w:lang w:val="nb-NO"/>
        </w:rPr>
      </w:pPr>
      <w:r w:rsidRPr="00E270B2">
        <w:rPr>
          <w:b/>
          <w:lang w:val="nb-NO"/>
        </w:rPr>
        <w:t>PRIVATKJØP/NÆRINGSKJØP</w:t>
      </w:r>
    </w:p>
    <w:p w:rsidR="00C77FB7" w:rsidRDefault="00C77FB7" w:rsidP="00C77FB7">
      <w:pPr>
        <w:rPr>
          <w:b/>
          <w:sz w:val="32"/>
          <w:szCs w:val="32"/>
          <w:lang w:val="nb-NO"/>
        </w:rPr>
      </w:pPr>
    </w:p>
    <w:p w:rsidR="00C77FB7" w:rsidRDefault="00C77FB7" w:rsidP="00C77FB7">
      <w:pPr>
        <w:rPr>
          <w:color w:val="FF0000"/>
          <w:lang w:val="nb-NO"/>
        </w:rPr>
      </w:pPr>
      <w:r w:rsidRPr="00930998">
        <w:rPr>
          <w:color w:val="FF0000"/>
          <w:lang w:val="nb-NO"/>
        </w:rPr>
        <w:t>[</w:t>
      </w:r>
      <w:r>
        <w:rPr>
          <w:color w:val="FF0000"/>
          <w:lang w:val="nb-NO"/>
        </w:rPr>
        <w:t xml:space="preserve">Dersom </w:t>
      </w:r>
      <w:r w:rsidR="00845BAD">
        <w:rPr>
          <w:color w:val="FF0000"/>
          <w:lang w:val="nb-NO"/>
        </w:rPr>
        <w:t>K</w:t>
      </w:r>
      <w:r>
        <w:rPr>
          <w:color w:val="FF0000"/>
          <w:lang w:val="nb-NO"/>
        </w:rPr>
        <w:t xml:space="preserve">jøper er forbruker som handler privat, og selger </w:t>
      </w:r>
      <w:r w:rsidR="00845BAD">
        <w:rPr>
          <w:color w:val="FF0000"/>
          <w:lang w:val="nb-NO"/>
        </w:rPr>
        <w:t>er næringsdrivende skal kontraktsmalen for forbrukerkjøp benyttes. Dersom både Kjøper og Selger er private, eller næringsdrivende skal denne kontraktsmalen benyttes</w:t>
      </w:r>
      <w:r>
        <w:rPr>
          <w:color w:val="FF0000"/>
          <w:lang w:val="nb-NO"/>
        </w:rPr>
        <w:t>. Der hvor kjøper er næringsdrivende som handler i næringsøyemed, og selger er næringsdrivende, har vi å gjøre med et næringskjøp. Begge typer kjøp reguleres for det meste i kjøpsloven. Loven er fravikelig, dvs. at partene i stor grad står fritt til å tilpasse vilkårene i avtalen.</w:t>
      </w:r>
      <w:r w:rsidRPr="00930998">
        <w:rPr>
          <w:color w:val="FF0000"/>
          <w:lang w:val="nb-NO"/>
        </w:rPr>
        <w:t>]</w:t>
      </w:r>
    </w:p>
    <w:p w:rsidR="00C77FB7" w:rsidRDefault="00C77FB7" w:rsidP="00C77FB7">
      <w:pPr>
        <w:rPr>
          <w:color w:val="FF0000"/>
          <w:lang w:val="nb-NO"/>
        </w:rPr>
      </w:pPr>
    </w:p>
    <w:p w:rsidR="00C77FB7" w:rsidRPr="00845BAD" w:rsidRDefault="00C77FB7" w:rsidP="00C77FB7">
      <w:pPr>
        <w:rPr>
          <w:color w:val="FF0000"/>
          <w:lang w:val="nb-NO"/>
        </w:rPr>
      </w:pPr>
      <w:r w:rsidRPr="00930998">
        <w:rPr>
          <w:color w:val="FF0000"/>
          <w:lang w:val="nb-NO"/>
        </w:rPr>
        <w:t>[</w:t>
      </w:r>
      <w:r>
        <w:rPr>
          <w:color w:val="FF0000"/>
          <w:lang w:val="nb-NO"/>
        </w:rPr>
        <w:t>Nærværende standardavtale bygger på vanlige vilkår for slike avtaler. Merk at Landbruksauksjon.no har utarbeidet avtalemalen som et tilbud til våre brukere, og vi er ikke selv part i avtalen. Partene er selv ansvarlig for at eventuelle tilpasninger til avtalen er i tråd med minstekravene i forbrukerkjøpsloven.</w:t>
      </w:r>
      <w:r w:rsidRPr="00930998">
        <w:rPr>
          <w:color w:val="FF0000"/>
          <w:lang w:val="nb-NO"/>
        </w:rPr>
        <w:t>]</w:t>
      </w:r>
    </w:p>
    <w:p w:rsidR="00845BAD" w:rsidRPr="007F1D39" w:rsidRDefault="00845BAD" w:rsidP="00845BAD">
      <w:pPr>
        <w:spacing w:before="240" w:after="120"/>
        <w:ind w:left="567" w:hanging="567"/>
        <w:rPr>
          <w:b/>
          <w:lang w:val="nb-NO"/>
        </w:rPr>
      </w:pPr>
      <w:r w:rsidRPr="00930998">
        <w:rPr>
          <w:b/>
          <w:lang w:val="nb-NO"/>
        </w:rPr>
        <w:t xml:space="preserve">1. </w:t>
      </w:r>
      <w:r>
        <w:rPr>
          <w:b/>
          <w:lang w:val="nb-NO"/>
        </w:rPr>
        <w:tab/>
        <w:t>PARTENE</w:t>
      </w:r>
    </w:p>
    <w:p w:rsidR="00845BAD" w:rsidRPr="000923CE" w:rsidRDefault="00845BAD" w:rsidP="00845BAD">
      <w:pPr>
        <w:rPr>
          <w:b/>
          <w:lang w:val="nb-NO"/>
        </w:rPr>
      </w:pPr>
      <w:r w:rsidRPr="000923CE">
        <w:rPr>
          <w:b/>
          <w:lang w:val="nb-NO"/>
        </w:rPr>
        <w:t>Selger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6783"/>
      </w:tblGrid>
      <w:tr w:rsidR="00845BAD" w:rsidRPr="000C08EA" w:rsidTr="00EF7B29">
        <w:tc>
          <w:tcPr>
            <w:tcW w:w="2303" w:type="dxa"/>
            <w:shd w:val="clear" w:color="auto" w:fill="auto"/>
          </w:tcPr>
          <w:p w:rsidR="00845BAD" w:rsidRPr="000C08EA" w:rsidRDefault="00845BAD" w:rsidP="00EF7B29">
            <w:pPr>
              <w:rPr>
                <w:lang w:val="nb-NO"/>
              </w:rPr>
            </w:pPr>
            <w:r w:rsidRPr="000C08EA">
              <w:rPr>
                <w:lang w:val="nb-NO"/>
              </w:rPr>
              <w:t>Navn:</w:t>
            </w:r>
          </w:p>
        </w:tc>
        <w:tc>
          <w:tcPr>
            <w:tcW w:w="6909" w:type="dxa"/>
            <w:shd w:val="clear" w:color="auto" w:fill="auto"/>
          </w:tcPr>
          <w:p w:rsidR="00845BAD" w:rsidRPr="000C08EA" w:rsidRDefault="00845BAD" w:rsidP="00EF7B29">
            <w:pPr>
              <w:rPr>
                <w:lang w:val="nb-NO"/>
              </w:rPr>
            </w:pPr>
            <w:r w:rsidRPr="000C08EA">
              <w:rPr>
                <w:color w:val="0000FF"/>
                <w:lang w:val="nb-NO"/>
              </w:rPr>
              <w:t xml:space="preserve"> </w:t>
            </w:r>
          </w:p>
        </w:tc>
      </w:tr>
      <w:tr w:rsidR="00845BAD" w:rsidRPr="000C08EA" w:rsidTr="00EF7B29">
        <w:tc>
          <w:tcPr>
            <w:tcW w:w="2303" w:type="dxa"/>
            <w:shd w:val="clear" w:color="auto" w:fill="auto"/>
          </w:tcPr>
          <w:p w:rsidR="00845BAD" w:rsidRPr="000C08EA" w:rsidRDefault="00845BAD" w:rsidP="00EF7B29">
            <w:pPr>
              <w:rPr>
                <w:lang w:val="nb-NO"/>
              </w:rPr>
            </w:pPr>
            <w:r w:rsidRPr="000C08EA">
              <w:rPr>
                <w:lang w:val="nb-NO"/>
              </w:rPr>
              <w:t>Adresse:</w:t>
            </w:r>
          </w:p>
        </w:tc>
        <w:tc>
          <w:tcPr>
            <w:tcW w:w="6909" w:type="dxa"/>
            <w:shd w:val="clear" w:color="auto" w:fill="auto"/>
          </w:tcPr>
          <w:p w:rsidR="00845BAD" w:rsidRPr="000C08EA" w:rsidRDefault="00845BAD" w:rsidP="00EF7B29">
            <w:pPr>
              <w:rPr>
                <w:lang w:val="nb-NO"/>
              </w:rPr>
            </w:pPr>
            <w:r w:rsidRPr="000C08EA">
              <w:rPr>
                <w:color w:val="0000FF"/>
                <w:lang w:val="nb-NO"/>
              </w:rPr>
              <w:t xml:space="preserve"> </w:t>
            </w:r>
          </w:p>
        </w:tc>
      </w:tr>
      <w:tr w:rsidR="00845BAD" w:rsidRPr="000C08EA" w:rsidTr="00EF7B29">
        <w:tc>
          <w:tcPr>
            <w:tcW w:w="2303" w:type="dxa"/>
            <w:shd w:val="clear" w:color="auto" w:fill="auto"/>
          </w:tcPr>
          <w:p w:rsidR="00845BAD" w:rsidRPr="000C08EA" w:rsidRDefault="00845BAD" w:rsidP="00EF7B29">
            <w:pPr>
              <w:rPr>
                <w:lang w:val="nb-NO"/>
              </w:rPr>
            </w:pPr>
            <w:r w:rsidRPr="000C08EA">
              <w:rPr>
                <w:lang w:val="nb-NO"/>
              </w:rPr>
              <w:t>Telefon:</w:t>
            </w:r>
          </w:p>
        </w:tc>
        <w:tc>
          <w:tcPr>
            <w:tcW w:w="6909" w:type="dxa"/>
            <w:shd w:val="clear" w:color="auto" w:fill="auto"/>
          </w:tcPr>
          <w:p w:rsidR="00845BAD" w:rsidRPr="000C08EA" w:rsidRDefault="00845BAD" w:rsidP="00EF7B29">
            <w:pPr>
              <w:rPr>
                <w:lang w:val="nb-NO"/>
              </w:rPr>
            </w:pPr>
            <w:r w:rsidRPr="000C08EA">
              <w:rPr>
                <w:color w:val="0000FF"/>
                <w:lang w:val="nb-NO"/>
              </w:rPr>
              <w:t xml:space="preserve"> </w:t>
            </w:r>
          </w:p>
        </w:tc>
      </w:tr>
      <w:tr w:rsidR="00845BAD" w:rsidRPr="000C08EA" w:rsidTr="00EF7B29">
        <w:tc>
          <w:tcPr>
            <w:tcW w:w="2303" w:type="dxa"/>
            <w:shd w:val="clear" w:color="auto" w:fill="auto"/>
          </w:tcPr>
          <w:p w:rsidR="00845BAD" w:rsidRPr="000C08EA" w:rsidRDefault="00845BAD" w:rsidP="00EF7B29">
            <w:pPr>
              <w:rPr>
                <w:lang w:val="nb-NO"/>
              </w:rPr>
            </w:pPr>
            <w:r w:rsidRPr="000C08EA">
              <w:rPr>
                <w:lang w:val="nb-NO"/>
              </w:rPr>
              <w:t>E-post:</w:t>
            </w:r>
          </w:p>
        </w:tc>
        <w:tc>
          <w:tcPr>
            <w:tcW w:w="6909" w:type="dxa"/>
            <w:shd w:val="clear" w:color="auto" w:fill="auto"/>
          </w:tcPr>
          <w:p w:rsidR="00845BAD" w:rsidRPr="000C08EA" w:rsidRDefault="00845BAD" w:rsidP="00EF7B29">
            <w:pPr>
              <w:rPr>
                <w:lang w:val="nb-NO"/>
              </w:rPr>
            </w:pPr>
          </w:p>
        </w:tc>
      </w:tr>
      <w:tr w:rsidR="00845BAD" w:rsidRPr="000C08EA" w:rsidTr="00EF7B29">
        <w:tc>
          <w:tcPr>
            <w:tcW w:w="2303" w:type="dxa"/>
            <w:shd w:val="clear" w:color="auto" w:fill="auto"/>
          </w:tcPr>
          <w:p w:rsidR="00845BAD" w:rsidRPr="000C08EA" w:rsidRDefault="00845BAD" w:rsidP="00EF7B29">
            <w:pPr>
              <w:rPr>
                <w:lang w:val="nb-NO"/>
              </w:rPr>
            </w:pPr>
            <w:r>
              <w:rPr>
                <w:lang w:val="nb-NO"/>
              </w:rPr>
              <w:t>Org.nr.:</w:t>
            </w:r>
          </w:p>
        </w:tc>
        <w:tc>
          <w:tcPr>
            <w:tcW w:w="6909" w:type="dxa"/>
            <w:shd w:val="clear" w:color="auto" w:fill="auto"/>
          </w:tcPr>
          <w:p w:rsidR="00845BAD" w:rsidRPr="000C08EA" w:rsidRDefault="00845BAD" w:rsidP="00EF7B29">
            <w:pPr>
              <w:rPr>
                <w:lang w:val="nb-NO"/>
              </w:rPr>
            </w:pPr>
          </w:p>
        </w:tc>
      </w:tr>
    </w:tbl>
    <w:p w:rsidR="00845BAD" w:rsidRPr="00255387" w:rsidRDefault="00845BAD" w:rsidP="00845BAD">
      <w:pPr>
        <w:rPr>
          <w:lang w:val="nb-NO"/>
        </w:rPr>
      </w:pPr>
      <w:r>
        <w:rPr>
          <w:lang w:val="nb-NO"/>
        </w:rPr>
        <w:tab/>
      </w:r>
      <w:r>
        <w:rPr>
          <w:lang w:val="nb-NO"/>
        </w:rPr>
        <w:tab/>
      </w:r>
    </w:p>
    <w:p w:rsidR="00845BAD" w:rsidRPr="00930998" w:rsidRDefault="00845BAD" w:rsidP="00845BAD">
      <w:pPr>
        <w:rPr>
          <w:u w:val="single"/>
          <w:lang w:val="nb-NO"/>
        </w:rPr>
      </w:pPr>
      <w:r w:rsidRPr="000923CE">
        <w:rPr>
          <w:b/>
          <w:lang w:val="nb-NO"/>
        </w:rPr>
        <w:t>Kjøper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6783"/>
      </w:tblGrid>
      <w:tr w:rsidR="00845BAD" w:rsidRPr="000C08EA" w:rsidTr="00EF7B29">
        <w:tc>
          <w:tcPr>
            <w:tcW w:w="2303" w:type="dxa"/>
            <w:shd w:val="clear" w:color="auto" w:fill="auto"/>
          </w:tcPr>
          <w:p w:rsidR="00845BAD" w:rsidRPr="000C08EA" w:rsidRDefault="00845BAD" w:rsidP="00EF7B29">
            <w:pPr>
              <w:rPr>
                <w:lang w:val="nb-NO"/>
              </w:rPr>
            </w:pPr>
            <w:r w:rsidRPr="000C08EA">
              <w:rPr>
                <w:lang w:val="nb-NO"/>
              </w:rPr>
              <w:t>Navn:</w:t>
            </w:r>
          </w:p>
        </w:tc>
        <w:tc>
          <w:tcPr>
            <w:tcW w:w="6909" w:type="dxa"/>
            <w:shd w:val="clear" w:color="auto" w:fill="auto"/>
          </w:tcPr>
          <w:p w:rsidR="00845BAD" w:rsidRPr="000C08EA" w:rsidRDefault="00845BAD" w:rsidP="00EF7B29">
            <w:pPr>
              <w:rPr>
                <w:lang w:val="nb-NO"/>
              </w:rPr>
            </w:pPr>
            <w:r w:rsidRPr="000C08EA">
              <w:rPr>
                <w:color w:val="0000FF"/>
                <w:lang w:val="nb-NO"/>
              </w:rPr>
              <w:t xml:space="preserve"> </w:t>
            </w:r>
          </w:p>
        </w:tc>
      </w:tr>
      <w:tr w:rsidR="00845BAD" w:rsidRPr="000C08EA" w:rsidTr="00EF7B29">
        <w:tc>
          <w:tcPr>
            <w:tcW w:w="2303" w:type="dxa"/>
            <w:shd w:val="clear" w:color="auto" w:fill="auto"/>
          </w:tcPr>
          <w:p w:rsidR="00845BAD" w:rsidRPr="000C08EA" w:rsidRDefault="00845BAD" w:rsidP="00EF7B29">
            <w:pPr>
              <w:rPr>
                <w:lang w:val="nb-NO"/>
              </w:rPr>
            </w:pPr>
            <w:r w:rsidRPr="000C08EA">
              <w:rPr>
                <w:lang w:val="nb-NO"/>
              </w:rPr>
              <w:t>Adresse:</w:t>
            </w:r>
          </w:p>
        </w:tc>
        <w:tc>
          <w:tcPr>
            <w:tcW w:w="6909" w:type="dxa"/>
            <w:shd w:val="clear" w:color="auto" w:fill="auto"/>
          </w:tcPr>
          <w:p w:rsidR="00845BAD" w:rsidRPr="000C08EA" w:rsidRDefault="00845BAD" w:rsidP="00EF7B29">
            <w:pPr>
              <w:rPr>
                <w:lang w:val="nb-NO"/>
              </w:rPr>
            </w:pPr>
            <w:r w:rsidRPr="000C08EA">
              <w:rPr>
                <w:color w:val="0000FF"/>
                <w:lang w:val="nb-NO"/>
              </w:rPr>
              <w:t xml:space="preserve"> </w:t>
            </w:r>
          </w:p>
        </w:tc>
      </w:tr>
      <w:tr w:rsidR="00845BAD" w:rsidRPr="000C08EA" w:rsidTr="00EF7B29">
        <w:tc>
          <w:tcPr>
            <w:tcW w:w="2303" w:type="dxa"/>
            <w:shd w:val="clear" w:color="auto" w:fill="auto"/>
          </w:tcPr>
          <w:p w:rsidR="00845BAD" w:rsidRPr="000C08EA" w:rsidRDefault="00845BAD" w:rsidP="00EF7B29">
            <w:pPr>
              <w:rPr>
                <w:lang w:val="nb-NO"/>
              </w:rPr>
            </w:pPr>
            <w:r w:rsidRPr="000C08EA">
              <w:rPr>
                <w:lang w:val="nb-NO"/>
              </w:rPr>
              <w:t>Telefon:</w:t>
            </w:r>
          </w:p>
        </w:tc>
        <w:tc>
          <w:tcPr>
            <w:tcW w:w="6909" w:type="dxa"/>
            <w:shd w:val="clear" w:color="auto" w:fill="auto"/>
          </w:tcPr>
          <w:p w:rsidR="00845BAD" w:rsidRPr="000C08EA" w:rsidRDefault="00845BAD" w:rsidP="00EF7B29">
            <w:pPr>
              <w:rPr>
                <w:lang w:val="nb-NO"/>
              </w:rPr>
            </w:pPr>
            <w:r w:rsidRPr="000C08EA">
              <w:rPr>
                <w:color w:val="0000FF"/>
                <w:lang w:val="nb-NO"/>
              </w:rPr>
              <w:t xml:space="preserve"> </w:t>
            </w:r>
          </w:p>
        </w:tc>
      </w:tr>
      <w:tr w:rsidR="00845BAD" w:rsidRPr="000C08EA" w:rsidTr="00EF7B29">
        <w:tc>
          <w:tcPr>
            <w:tcW w:w="2303" w:type="dxa"/>
            <w:shd w:val="clear" w:color="auto" w:fill="auto"/>
          </w:tcPr>
          <w:p w:rsidR="00845BAD" w:rsidRPr="000C08EA" w:rsidRDefault="00845BAD" w:rsidP="00EF7B29">
            <w:pPr>
              <w:rPr>
                <w:lang w:val="nb-NO"/>
              </w:rPr>
            </w:pPr>
            <w:r w:rsidRPr="000C08EA">
              <w:rPr>
                <w:lang w:val="nb-NO"/>
              </w:rPr>
              <w:t>E-post:</w:t>
            </w:r>
          </w:p>
        </w:tc>
        <w:tc>
          <w:tcPr>
            <w:tcW w:w="6909" w:type="dxa"/>
            <w:shd w:val="clear" w:color="auto" w:fill="auto"/>
          </w:tcPr>
          <w:p w:rsidR="00845BAD" w:rsidRPr="000C08EA" w:rsidRDefault="00845BAD" w:rsidP="00EF7B29">
            <w:pPr>
              <w:rPr>
                <w:lang w:val="nb-NO"/>
              </w:rPr>
            </w:pPr>
          </w:p>
        </w:tc>
      </w:tr>
      <w:tr w:rsidR="00845BAD" w:rsidRPr="000C08EA" w:rsidTr="00EF7B29">
        <w:tc>
          <w:tcPr>
            <w:tcW w:w="2303" w:type="dxa"/>
            <w:shd w:val="clear" w:color="auto" w:fill="auto"/>
          </w:tcPr>
          <w:p w:rsidR="00845BAD" w:rsidRPr="000C08EA" w:rsidRDefault="00845BAD" w:rsidP="00EF7B29">
            <w:pPr>
              <w:rPr>
                <w:lang w:val="nb-NO"/>
              </w:rPr>
            </w:pPr>
            <w:r>
              <w:rPr>
                <w:lang w:val="nb-NO"/>
              </w:rPr>
              <w:t>Org.nr.:</w:t>
            </w:r>
          </w:p>
        </w:tc>
        <w:tc>
          <w:tcPr>
            <w:tcW w:w="6909" w:type="dxa"/>
            <w:shd w:val="clear" w:color="auto" w:fill="auto"/>
          </w:tcPr>
          <w:p w:rsidR="00845BAD" w:rsidRPr="000C08EA" w:rsidRDefault="00845BAD" w:rsidP="00EF7B29">
            <w:pPr>
              <w:rPr>
                <w:lang w:val="nb-NO"/>
              </w:rPr>
            </w:pPr>
          </w:p>
        </w:tc>
      </w:tr>
    </w:tbl>
    <w:p w:rsidR="00845BAD" w:rsidRPr="00255387" w:rsidRDefault="00845BAD" w:rsidP="00845BAD">
      <w:pPr>
        <w:rPr>
          <w:lang w:val="nb-NO"/>
        </w:rPr>
      </w:pPr>
    </w:p>
    <w:p w:rsidR="00845BAD" w:rsidRPr="00255387" w:rsidRDefault="00845BAD" w:rsidP="00845BAD">
      <w:pPr>
        <w:rPr>
          <w:lang w:val="nb-NO"/>
        </w:rPr>
      </w:pPr>
      <w:r w:rsidRPr="00F31618">
        <w:rPr>
          <w:b/>
          <w:lang w:val="nb-NO"/>
        </w:rPr>
        <w:t>Selger</w:t>
      </w:r>
      <w:r>
        <w:rPr>
          <w:lang w:val="nb-NO"/>
        </w:rPr>
        <w:t xml:space="preserve"> </w:t>
      </w:r>
      <w:proofErr w:type="spellStart"/>
      <w:r>
        <w:rPr>
          <w:lang w:val="nb-NO"/>
        </w:rPr>
        <w:t>selger</w:t>
      </w:r>
      <w:proofErr w:type="spellEnd"/>
      <w:r w:rsidRPr="00255387">
        <w:rPr>
          <w:lang w:val="nb-NO"/>
        </w:rPr>
        <w:t xml:space="preserve"> herved </w:t>
      </w:r>
      <w:r>
        <w:rPr>
          <w:b/>
          <w:lang w:val="nb-NO"/>
        </w:rPr>
        <w:t>Varen</w:t>
      </w:r>
      <w:r w:rsidRPr="00255387">
        <w:rPr>
          <w:lang w:val="nb-NO"/>
        </w:rPr>
        <w:t xml:space="preserve"> </w:t>
      </w:r>
      <w:r>
        <w:rPr>
          <w:lang w:val="nb-NO"/>
        </w:rPr>
        <w:t xml:space="preserve">som beskrevet nedenfor </w:t>
      </w:r>
      <w:r w:rsidRPr="00255387">
        <w:rPr>
          <w:lang w:val="nb-NO"/>
        </w:rPr>
        <w:t xml:space="preserve">på følgende vilkår til </w:t>
      </w:r>
      <w:r>
        <w:rPr>
          <w:b/>
          <w:lang w:val="nb-NO"/>
        </w:rPr>
        <w:t>Kjøper</w:t>
      </w:r>
      <w:r>
        <w:rPr>
          <w:lang w:val="nb-NO"/>
        </w:rPr>
        <w:t>.</w:t>
      </w:r>
    </w:p>
    <w:p w:rsidR="00845BAD" w:rsidRPr="007F1D39" w:rsidRDefault="00845BAD" w:rsidP="00845BAD">
      <w:pPr>
        <w:spacing w:before="240" w:after="120"/>
        <w:ind w:left="567" w:hanging="567"/>
        <w:rPr>
          <w:b/>
          <w:lang w:val="nb-NO"/>
        </w:rPr>
      </w:pPr>
      <w:r w:rsidRPr="00930998">
        <w:rPr>
          <w:b/>
          <w:lang w:val="nb-NO"/>
        </w:rPr>
        <w:t xml:space="preserve">2. </w:t>
      </w:r>
      <w:r>
        <w:rPr>
          <w:b/>
          <w:lang w:val="nb-NO"/>
        </w:rPr>
        <w:tab/>
        <w:t>VAREN</w:t>
      </w:r>
    </w:p>
    <w:p w:rsidR="00845BAD" w:rsidRDefault="00845BAD" w:rsidP="00845BAD">
      <w:pPr>
        <w:rPr>
          <w:color w:val="FF0000"/>
          <w:lang w:val="nb-NO"/>
        </w:rPr>
      </w:pPr>
      <w:r w:rsidRPr="003339CD">
        <w:rPr>
          <w:color w:val="FF0000"/>
          <w:lang w:val="nb-NO"/>
        </w:rPr>
        <w:t xml:space="preserve">[Gi en </w:t>
      </w:r>
      <w:r>
        <w:rPr>
          <w:color w:val="FF0000"/>
          <w:lang w:val="nb-NO"/>
        </w:rPr>
        <w:t>beskrivelse av Varen. Beskrivelsen behøver ikke være detaljert, men bør avklare eventuelle uklarheter om hva som skal utgjøre Selgers ytelse.</w:t>
      </w:r>
      <w:r w:rsidRPr="003339CD">
        <w:rPr>
          <w:color w:val="FF0000"/>
          <w:lang w:val="nb-NO"/>
        </w:rPr>
        <w:t>]</w:t>
      </w:r>
    </w:p>
    <w:p w:rsidR="00845BAD" w:rsidRDefault="00845BAD" w:rsidP="00845BAD">
      <w:pPr>
        <w:rPr>
          <w:color w:val="FF0000"/>
          <w:lang w:val="nb-NO"/>
        </w:rPr>
      </w:pPr>
    </w:p>
    <w:p w:rsidR="00845BAD" w:rsidRDefault="00845BAD" w:rsidP="00845BAD">
      <w:pPr>
        <w:rPr>
          <w:lang w:val="nb-NO"/>
        </w:rPr>
      </w:pPr>
      <w:r>
        <w:rPr>
          <w:lang w:val="nb-NO"/>
        </w:rPr>
        <w:t>Kjøpsgjenstanden selges brukt, og i den stand den er.</w:t>
      </w:r>
    </w:p>
    <w:p w:rsidR="00845BAD" w:rsidRDefault="00845BAD" w:rsidP="00845BAD">
      <w:pPr>
        <w:rPr>
          <w:b/>
          <w:lang w:val="nb-NO"/>
        </w:rPr>
      </w:pPr>
    </w:p>
    <w:p w:rsidR="00845BAD" w:rsidRPr="00256D01" w:rsidRDefault="00845BAD" w:rsidP="00845BAD">
      <w:pPr>
        <w:rPr>
          <w:color w:val="FF0000"/>
          <w:lang w:val="nb-NO" w:eastAsia="nb-NO"/>
        </w:rPr>
      </w:pPr>
      <w:r w:rsidRPr="00256D01">
        <w:rPr>
          <w:color w:val="FF0000"/>
          <w:lang w:val="nb-NO"/>
        </w:rPr>
        <w:t xml:space="preserve">[Forbeholdet «som den er» begrenser kjøperens rettigheter og selgerens ansvar. Selv om det krysses av for at noe selges «som det er», er selger likevel ansvarlig dersom han har </w:t>
      </w:r>
      <w:bookmarkStart w:id="0" w:name="_GoBack"/>
      <w:bookmarkEnd w:id="0"/>
      <w:r w:rsidRPr="00256D01">
        <w:rPr>
          <w:color w:val="FF0000"/>
          <w:lang w:val="nb-NO"/>
        </w:rPr>
        <w:t>tilbakeholdt eller gitt feil opplysninger, eller hvis tingen er i vesentlig dårligere stand enn kjøperen hadde grunn til å regne med.]</w:t>
      </w:r>
    </w:p>
    <w:p w:rsidR="00845BAD" w:rsidRPr="007F1D39" w:rsidRDefault="00845BAD" w:rsidP="00845BAD">
      <w:pPr>
        <w:spacing w:before="240" w:after="120"/>
        <w:ind w:left="567" w:hanging="567"/>
        <w:rPr>
          <w:b/>
          <w:lang w:val="nb-NO"/>
        </w:rPr>
      </w:pPr>
      <w:r w:rsidRPr="000923CE">
        <w:rPr>
          <w:b/>
          <w:lang w:val="nb-NO"/>
        </w:rPr>
        <w:t xml:space="preserve">3. </w:t>
      </w:r>
      <w:r>
        <w:rPr>
          <w:b/>
          <w:lang w:val="nb-NO"/>
        </w:rPr>
        <w:tab/>
      </w:r>
      <w:r w:rsidRPr="000923CE">
        <w:rPr>
          <w:b/>
          <w:lang w:val="nb-NO"/>
        </w:rPr>
        <w:t>K</w:t>
      </w:r>
      <w:r>
        <w:rPr>
          <w:b/>
          <w:lang w:val="nb-NO"/>
        </w:rPr>
        <w:t>JØPESUM OG OPPGJØR</w:t>
      </w:r>
    </w:p>
    <w:p w:rsidR="00845BAD" w:rsidRDefault="00845BAD" w:rsidP="00845BAD">
      <w:pPr>
        <w:rPr>
          <w:lang w:val="nb-NO"/>
        </w:rPr>
      </w:pPr>
      <w:r w:rsidRPr="00930998">
        <w:rPr>
          <w:b/>
          <w:lang w:val="nb-NO"/>
        </w:rPr>
        <w:t>Kjøpesummen</w:t>
      </w:r>
      <w:r w:rsidRPr="00255387">
        <w:rPr>
          <w:lang w:val="nb-NO"/>
        </w:rPr>
        <w:t xml:space="preserve"> </w:t>
      </w:r>
      <w:r>
        <w:rPr>
          <w:lang w:val="nb-NO"/>
        </w:rPr>
        <w:t xml:space="preserve">er avtalt til kr </w:t>
      </w:r>
      <w:r w:rsidRPr="000923CE">
        <w:rPr>
          <w:highlight w:val="lightGray"/>
          <w:lang w:val="nb-NO"/>
        </w:rPr>
        <w:t>&lt;Kjøpesum&gt;</w:t>
      </w:r>
      <w:r>
        <w:rPr>
          <w:lang w:val="nb-NO"/>
        </w:rPr>
        <w:t>.</w:t>
      </w:r>
    </w:p>
    <w:p w:rsidR="00845BAD" w:rsidRDefault="00845BAD" w:rsidP="00845BAD">
      <w:pPr>
        <w:rPr>
          <w:lang w:val="nb-NO"/>
        </w:rPr>
      </w:pPr>
    </w:p>
    <w:p w:rsidR="00845BAD" w:rsidRPr="00256D01" w:rsidRDefault="00845BAD" w:rsidP="00845BAD">
      <w:pPr>
        <w:rPr>
          <w:color w:val="FF0000"/>
          <w:lang w:val="nb-NO"/>
        </w:rPr>
      </w:pPr>
      <w:r w:rsidRPr="00256D01">
        <w:rPr>
          <w:color w:val="FF0000"/>
          <w:lang w:val="nb-NO"/>
        </w:rPr>
        <w:t>[Kjøpesum = høyeste bud]</w:t>
      </w:r>
    </w:p>
    <w:p w:rsidR="00845BAD" w:rsidRPr="00255387" w:rsidRDefault="00845BAD" w:rsidP="00845BAD">
      <w:pPr>
        <w:rPr>
          <w:lang w:val="nb-NO"/>
        </w:rPr>
      </w:pPr>
    </w:p>
    <w:p w:rsidR="00845BAD" w:rsidRDefault="00845BAD" w:rsidP="00845BAD">
      <w:pPr>
        <w:rPr>
          <w:lang w:val="nb-NO"/>
        </w:rPr>
      </w:pPr>
      <w:r>
        <w:rPr>
          <w:lang w:val="nb-NO"/>
        </w:rPr>
        <w:t>Oppgjør av Kjøpesummen (med tillegg av gebyr) skal skje til Landbruksauksjon.no sin klientkonto innen 7 dager etter mottak av faktura.</w:t>
      </w:r>
    </w:p>
    <w:p w:rsidR="00845BAD" w:rsidRDefault="00845BAD" w:rsidP="00845BAD">
      <w:pPr>
        <w:rPr>
          <w:lang w:val="nb-NO"/>
        </w:rPr>
      </w:pPr>
    </w:p>
    <w:p w:rsidR="00845BAD" w:rsidRDefault="00845BAD" w:rsidP="00845BAD">
      <w:pPr>
        <w:rPr>
          <w:lang w:val="nb-NO"/>
        </w:rPr>
      </w:pPr>
      <w:r>
        <w:rPr>
          <w:lang w:val="nb-NO"/>
        </w:rPr>
        <w:t>Når Selger mottar bekreftelse fra Landbruksauksjon.no om at betaling er godskrevet klientkonto skal varen hentes på Selgers sted eller leveres etter avtale senest 14 virkedager etter at betalingen er registrert (standard leveringsrutine).</w:t>
      </w:r>
    </w:p>
    <w:p w:rsidR="00845BAD" w:rsidRDefault="00845BAD" w:rsidP="00845BAD">
      <w:pPr>
        <w:rPr>
          <w:color w:val="FF0000"/>
          <w:lang w:val="nb-NO"/>
        </w:rPr>
      </w:pPr>
    </w:p>
    <w:p w:rsidR="00C77FB7" w:rsidRPr="00367910" w:rsidRDefault="00845BAD" w:rsidP="00C77FB7">
      <w:pPr>
        <w:rPr>
          <w:color w:val="FF0000"/>
          <w:lang w:val="nb-NO"/>
        </w:rPr>
      </w:pPr>
      <w:r w:rsidRPr="003339CD">
        <w:rPr>
          <w:color w:val="FF0000"/>
          <w:lang w:val="nb-NO"/>
        </w:rPr>
        <w:t>[</w:t>
      </w:r>
      <w:r>
        <w:rPr>
          <w:color w:val="FF0000"/>
          <w:lang w:val="nb-NO"/>
        </w:rPr>
        <w:t>Alle oppgjør skal skje til Landbruksauksjon.no sin klientkonto. Ved avvikende leveringssted eller tid kan det avtales individuelt. Landbruksauksjon.no må varsles dersom faktura med betalingsinfo og/eller utbetaling skal fravike alminnelig leveringsrutine]</w:t>
      </w:r>
    </w:p>
    <w:p w:rsidR="00367910" w:rsidRPr="00B5525E" w:rsidRDefault="00367910" w:rsidP="00367910">
      <w:pPr>
        <w:spacing w:before="240" w:after="120"/>
        <w:ind w:left="567" w:hanging="567"/>
        <w:rPr>
          <w:b/>
          <w:lang w:val="nb-NO"/>
        </w:rPr>
      </w:pPr>
      <w:r w:rsidRPr="00D96DAF">
        <w:rPr>
          <w:b/>
          <w:lang w:val="nb-NO"/>
        </w:rPr>
        <w:t xml:space="preserve">6. </w:t>
      </w:r>
      <w:r>
        <w:rPr>
          <w:b/>
          <w:lang w:val="nb-NO"/>
        </w:rPr>
        <w:tab/>
      </w:r>
      <w:r w:rsidRPr="00D96DAF">
        <w:rPr>
          <w:b/>
          <w:lang w:val="nb-NO"/>
        </w:rPr>
        <w:t>ANSVAR</w:t>
      </w:r>
    </w:p>
    <w:p w:rsidR="00367910" w:rsidRPr="00A30A7E" w:rsidRDefault="00367910" w:rsidP="00367910">
      <w:pPr>
        <w:rPr>
          <w:lang w:val="nb-NO"/>
        </w:rPr>
      </w:pPr>
      <w:r w:rsidRPr="00A30A7E">
        <w:rPr>
          <w:lang w:val="nb-NO"/>
        </w:rPr>
        <w:t xml:space="preserve">Selger har ansvaret for salgsobjektet frem til avtalt levering slik definert i Landbruksauksjon.no sine alminnelige brukervilkår. </w:t>
      </w:r>
    </w:p>
    <w:p w:rsidR="00367910" w:rsidRPr="00A30A7E" w:rsidRDefault="00367910" w:rsidP="00367910">
      <w:pPr>
        <w:rPr>
          <w:lang w:val="nb-NO"/>
        </w:rPr>
      </w:pPr>
    </w:p>
    <w:p w:rsidR="00367910" w:rsidRDefault="00367910" w:rsidP="00367910">
      <w:pPr>
        <w:rPr>
          <w:color w:val="000000"/>
          <w:lang w:val="nb-NO"/>
        </w:rPr>
      </w:pPr>
      <w:r w:rsidRPr="00A30A7E">
        <w:rPr>
          <w:color w:val="000000"/>
          <w:lang w:val="nb-NO"/>
        </w:rPr>
        <w:t>Risikoen for Varen går over til Kjøper på tidspunktet for avtalt overlevering, selv om overlevering ikke finner sted, såfremt manglende levering skyldes Kjøper eller forhold på Kjøpers side.</w:t>
      </w:r>
    </w:p>
    <w:p w:rsidR="00367910" w:rsidRDefault="00367910" w:rsidP="00367910">
      <w:pPr>
        <w:rPr>
          <w:lang w:val="nb-NO" w:eastAsia="nb-NO"/>
        </w:rPr>
      </w:pPr>
    </w:p>
    <w:p w:rsidR="00C77FB7" w:rsidRPr="00255387" w:rsidRDefault="00367910" w:rsidP="00C77FB7">
      <w:pPr>
        <w:rPr>
          <w:lang w:val="nb-NO" w:eastAsia="nb-NO"/>
        </w:rPr>
      </w:pPr>
      <w:r>
        <w:rPr>
          <w:lang w:val="nb-NO" w:eastAsia="nb-NO"/>
        </w:rPr>
        <w:t>Selger plikter samtidig å holde Varen forsikret frem til levering, der forsikring er påkrevet i lov eller forskrift.</w:t>
      </w:r>
    </w:p>
    <w:p w:rsidR="00367910" w:rsidRPr="00A30A7E" w:rsidRDefault="00367910" w:rsidP="00367910">
      <w:pPr>
        <w:spacing w:before="240" w:after="120"/>
        <w:ind w:left="567" w:hanging="567"/>
        <w:rPr>
          <w:b/>
          <w:lang w:val="nb-NO"/>
        </w:rPr>
      </w:pPr>
      <w:r w:rsidRPr="00D96DAF">
        <w:rPr>
          <w:b/>
          <w:lang w:val="nb-NO"/>
        </w:rPr>
        <w:t xml:space="preserve">7. </w:t>
      </w:r>
      <w:r>
        <w:rPr>
          <w:b/>
          <w:lang w:val="nb-NO"/>
        </w:rPr>
        <w:tab/>
        <w:t>OVERLEVERING AV KJØPSGJENSTANDEN</w:t>
      </w:r>
    </w:p>
    <w:p w:rsidR="00367910" w:rsidRDefault="00367910" w:rsidP="00367910">
      <w:pPr>
        <w:rPr>
          <w:color w:val="FF0000"/>
          <w:lang w:val="nb-NO"/>
        </w:rPr>
      </w:pPr>
      <w:r w:rsidRPr="003339CD">
        <w:rPr>
          <w:color w:val="FF0000"/>
          <w:lang w:val="nb-NO"/>
        </w:rPr>
        <w:t>[</w:t>
      </w:r>
      <w:r>
        <w:rPr>
          <w:color w:val="FF0000"/>
          <w:lang w:val="nb-NO"/>
        </w:rPr>
        <w:t>Angi hvordan det er avtalt at Kjøpsgjenstanden skal overdras fysisk fra Selger til Kjøper.</w:t>
      </w:r>
      <w:r w:rsidRPr="003339CD">
        <w:rPr>
          <w:color w:val="FF0000"/>
          <w:lang w:val="nb-NO"/>
        </w:rPr>
        <w:t>]</w:t>
      </w:r>
    </w:p>
    <w:p w:rsidR="00367910" w:rsidRPr="00A30A7E" w:rsidRDefault="00367910" w:rsidP="00367910">
      <w:pPr>
        <w:spacing w:before="240" w:after="120"/>
        <w:ind w:left="567" w:hanging="567"/>
        <w:rPr>
          <w:b/>
          <w:lang w:val="nb-NO"/>
        </w:rPr>
      </w:pPr>
      <w:r w:rsidRPr="00A30A7E">
        <w:rPr>
          <w:b/>
          <w:lang w:val="nb-NO"/>
        </w:rPr>
        <w:t>8.</w:t>
      </w:r>
      <w:r>
        <w:rPr>
          <w:b/>
          <w:lang w:val="nb-NO"/>
        </w:rPr>
        <w:tab/>
      </w:r>
      <w:r w:rsidRPr="00A30A7E">
        <w:rPr>
          <w:b/>
          <w:lang w:val="nb-NO"/>
        </w:rPr>
        <w:t>ØVRIGE VILKÅR</w:t>
      </w:r>
    </w:p>
    <w:p w:rsidR="00367910" w:rsidRDefault="00367910" w:rsidP="00367910">
      <w:pPr>
        <w:rPr>
          <w:lang w:val="nb-NO"/>
        </w:rPr>
      </w:pPr>
      <w:r>
        <w:rPr>
          <w:lang w:val="nb-NO"/>
        </w:rPr>
        <w:t xml:space="preserve">Forøvrig gjelder </w:t>
      </w:r>
      <w:r>
        <w:rPr>
          <w:lang w:val="nb-NO"/>
        </w:rPr>
        <w:t>kjøpslovens</w:t>
      </w:r>
      <w:r>
        <w:rPr>
          <w:lang w:val="nb-NO"/>
        </w:rPr>
        <w:t xml:space="preserve"> bestemmelser.</w:t>
      </w:r>
    </w:p>
    <w:p w:rsidR="00C77FB7" w:rsidRPr="00255387" w:rsidRDefault="00C77FB7" w:rsidP="00C77FB7">
      <w:pPr>
        <w:rPr>
          <w:lang w:val="nb-NO"/>
        </w:rPr>
      </w:pPr>
    </w:p>
    <w:p w:rsidR="00C77FB7" w:rsidRDefault="00C77FB7" w:rsidP="00C77FB7">
      <w:pPr>
        <w:rPr>
          <w:lang w:val="nb-NO"/>
        </w:rPr>
      </w:pPr>
    </w:p>
    <w:p w:rsidR="00C77FB7" w:rsidRDefault="00C77FB7" w:rsidP="00C77FB7">
      <w:pPr>
        <w:jc w:val="center"/>
        <w:rPr>
          <w:lang w:val="nb-NO"/>
        </w:rPr>
      </w:pPr>
      <w:r>
        <w:rPr>
          <w:lang w:val="nb-NO"/>
        </w:rPr>
        <w:t>***</w:t>
      </w:r>
    </w:p>
    <w:p w:rsidR="00C77FB7" w:rsidRPr="00255387" w:rsidRDefault="00C77FB7" w:rsidP="00C77FB7">
      <w:pPr>
        <w:rPr>
          <w:lang w:val="nb-NO"/>
        </w:rPr>
      </w:pPr>
    </w:p>
    <w:p w:rsidR="00C77FB7" w:rsidRDefault="00C77FB7" w:rsidP="00C77FB7">
      <w:pPr>
        <w:rPr>
          <w:lang w:val="nb-NO"/>
        </w:rPr>
      </w:pPr>
      <w:r w:rsidRPr="00255387">
        <w:rPr>
          <w:lang w:val="nb-NO"/>
        </w:rPr>
        <w:t xml:space="preserve">Kjøpekontrakten er utfylt i to </w:t>
      </w:r>
      <w:r>
        <w:rPr>
          <w:lang w:val="nb-NO"/>
        </w:rPr>
        <w:t>originale eksemplarer. Partene beholder hvert sitt eksemplar.</w:t>
      </w:r>
    </w:p>
    <w:p w:rsidR="00C77FB7" w:rsidRDefault="00C77FB7" w:rsidP="00C77FB7">
      <w:pPr>
        <w:rPr>
          <w:lang w:val="nb-NO"/>
        </w:rPr>
      </w:pPr>
    </w:p>
    <w:p w:rsidR="00C77FB7" w:rsidRPr="00255387" w:rsidRDefault="00C77FB7" w:rsidP="00C77FB7">
      <w:pPr>
        <w:rPr>
          <w:lang w:val="nb-NO"/>
        </w:rPr>
      </w:pPr>
    </w:p>
    <w:p w:rsidR="00C77FB7" w:rsidRPr="00255387" w:rsidRDefault="00C77FB7" w:rsidP="001F238E">
      <w:pPr>
        <w:jc w:val="center"/>
        <w:rPr>
          <w:lang w:val="nb-NO"/>
        </w:rPr>
      </w:pPr>
    </w:p>
    <w:p w:rsidR="00C77FB7" w:rsidRPr="00243759" w:rsidRDefault="00C77FB7" w:rsidP="001F238E">
      <w:pPr>
        <w:jc w:val="center"/>
        <w:rPr>
          <w:lang w:val="nb-NO"/>
        </w:rPr>
      </w:pPr>
      <w:r w:rsidRPr="00D96DAF">
        <w:rPr>
          <w:highlight w:val="lightGray"/>
          <w:lang w:val="nb-NO"/>
        </w:rPr>
        <w:t>&lt;Sted, dato&gt;</w:t>
      </w:r>
    </w:p>
    <w:p w:rsidR="00C77FB7" w:rsidRPr="00255387" w:rsidRDefault="00C77FB7" w:rsidP="00C77FB7">
      <w:pPr>
        <w:rPr>
          <w:lang w:val="nb-NO"/>
        </w:rPr>
      </w:pPr>
    </w:p>
    <w:p w:rsidR="00C77FB7" w:rsidRPr="00255387" w:rsidRDefault="00C77FB7" w:rsidP="00C77FB7">
      <w:pPr>
        <w:rPr>
          <w:lang w:val="nb-NO"/>
        </w:rPr>
      </w:pPr>
    </w:p>
    <w:p w:rsidR="00C77FB7" w:rsidRPr="00255387" w:rsidRDefault="00C77FB7" w:rsidP="00C77FB7">
      <w:pPr>
        <w:rPr>
          <w:lang w:val="nb-NO"/>
        </w:rPr>
      </w:pPr>
    </w:p>
    <w:p w:rsidR="00C77FB7" w:rsidRPr="00255387" w:rsidRDefault="00C77FB7" w:rsidP="00C77FB7">
      <w:pPr>
        <w:rPr>
          <w:lang w:val="nb-NO"/>
        </w:rPr>
      </w:pPr>
      <w:r w:rsidRPr="00255387">
        <w:rPr>
          <w:lang w:val="nb-NO"/>
        </w:rPr>
        <w:t>________________________________</w:t>
      </w:r>
      <w:r w:rsidRPr="00255387">
        <w:rPr>
          <w:lang w:val="nb-NO"/>
        </w:rPr>
        <w:tab/>
      </w:r>
      <w:r>
        <w:rPr>
          <w:lang w:val="nb-NO"/>
        </w:rPr>
        <w:t xml:space="preserve"> </w:t>
      </w:r>
      <w:r w:rsidR="001F238E">
        <w:rPr>
          <w:lang w:val="nb-NO"/>
        </w:rPr>
        <w:tab/>
      </w:r>
      <w:r w:rsidRPr="00255387">
        <w:rPr>
          <w:lang w:val="nb-NO"/>
        </w:rPr>
        <w:t>________________________________</w:t>
      </w:r>
    </w:p>
    <w:p w:rsidR="00C77FB7" w:rsidRPr="00243759" w:rsidRDefault="00C77FB7" w:rsidP="00C77FB7">
      <w:pPr>
        <w:rPr>
          <w:lang w:val="nb-NO"/>
        </w:rPr>
      </w:pPr>
      <w:r w:rsidRPr="00243759">
        <w:rPr>
          <w:lang w:val="nb-NO"/>
        </w:rPr>
        <w:tab/>
      </w:r>
      <w:r w:rsidRPr="00243759">
        <w:rPr>
          <w:lang w:val="nb-NO"/>
        </w:rPr>
        <w:tab/>
      </w:r>
      <w:r w:rsidRPr="00243759">
        <w:rPr>
          <w:lang w:val="nb-NO"/>
        </w:rPr>
        <w:tab/>
      </w:r>
      <w:r w:rsidRPr="00243759">
        <w:rPr>
          <w:lang w:val="nb-NO"/>
        </w:rPr>
        <w:tab/>
      </w:r>
    </w:p>
    <w:p w:rsidR="00C77FB7" w:rsidRDefault="00C77FB7" w:rsidP="00C77FB7">
      <w:proofErr w:type="spellStart"/>
      <w:r>
        <w:t>Selger</w:t>
      </w:r>
      <w:proofErr w:type="spellEnd"/>
      <w:r>
        <w:tab/>
      </w:r>
      <w:r>
        <w:tab/>
      </w:r>
      <w:r>
        <w:tab/>
      </w:r>
      <w:r>
        <w:tab/>
      </w:r>
      <w:r>
        <w:tab/>
      </w:r>
      <w:r>
        <w:tab/>
      </w:r>
      <w:r w:rsidR="001F238E">
        <w:tab/>
      </w:r>
      <w:proofErr w:type="spellStart"/>
      <w:r>
        <w:t>Kjøper</w:t>
      </w:r>
      <w:proofErr w:type="spellEnd"/>
    </w:p>
    <w:p w:rsidR="00C77FB7" w:rsidRDefault="00C77FB7" w:rsidP="00C77FB7"/>
    <w:p w:rsidR="004A0A8D" w:rsidRDefault="007C237B"/>
    <w:sectPr w:rsidR="004A0A8D">
      <w:headerReference w:type="default" r:id="rId6"/>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37B" w:rsidRDefault="007C237B" w:rsidP="00220C39">
      <w:r>
        <w:separator/>
      </w:r>
    </w:p>
  </w:endnote>
  <w:endnote w:type="continuationSeparator" w:id="0">
    <w:p w:rsidR="007C237B" w:rsidRDefault="007C237B" w:rsidP="0022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37B" w:rsidRDefault="007C237B" w:rsidP="00220C39">
      <w:r>
        <w:separator/>
      </w:r>
    </w:p>
  </w:footnote>
  <w:footnote w:type="continuationSeparator" w:id="0">
    <w:p w:rsidR="007C237B" w:rsidRDefault="007C237B" w:rsidP="00220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0B2" w:rsidRDefault="00E270B2">
    <w:pPr>
      <w:pStyle w:val="Topptekst"/>
    </w:pPr>
    <w:r>
      <w:rPr>
        <w:noProof/>
      </w:rPr>
      <w:drawing>
        <wp:inline distT="0" distB="0" distL="0" distR="0">
          <wp:extent cx="1986569" cy="3600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andbruksauksjon.png"/>
                  <pic:cNvPicPr/>
                </pic:nvPicPr>
                <pic:blipFill>
                  <a:blip r:embed="rId1">
                    <a:extLst>
                      <a:ext uri="{28A0092B-C50C-407E-A947-70E740481C1C}">
                        <a14:useLocalDpi xmlns:a14="http://schemas.microsoft.com/office/drawing/2010/main" val="0"/>
                      </a:ext>
                    </a:extLst>
                  </a:blip>
                  <a:stretch>
                    <a:fillRect/>
                  </a:stretch>
                </pic:blipFill>
                <pic:spPr>
                  <a:xfrm>
                    <a:off x="0" y="0"/>
                    <a:ext cx="1986569" cy="360000"/>
                  </a:xfrm>
                  <a:prstGeom prst="rect">
                    <a:avLst/>
                  </a:prstGeom>
                </pic:spPr>
              </pic:pic>
            </a:graphicData>
          </a:graphic>
        </wp:inline>
      </w:drawing>
    </w:r>
  </w:p>
  <w:p w:rsidR="00E270B2" w:rsidRDefault="00E270B2">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B7"/>
    <w:rsid w:val="001F238E"/>
    <w:rsid w:val="00201BE4"/>
    <w:rsid w:val="00211B18"/>
    <w:rsid w:val="00220C39"/>
    <w:rsid w:val="002C43D1"/>
    <w:rsid w:val="002E7CD0"/>
    <w:rsid w:val="00346147"/>
    <w:rsid w:val="00362386"/>
    <w:rsid w:val="00367910"/>
    <w:rsid w:val="0050565B"/>
    <w:rsid w:val="007C237B"/>
    <w:rsid w:val="00845BAD"/>
    <w:rsid w:val="00C77FB7"/>
    <w:rsid w:val="00C9083D"/>
    <w:rsid w:val="00E270B2"/>
    <w:rsid w:val="00EF1E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174AE"/>
  <w15:chartTrackingRefBased/>
  <w15:docId w15:val="{42DD4F1F-FF6C-AA46-A2C0-9516C082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FB7"/>
    <w:rPr>
      <w:rFonts w:ascii="Times New Roman" w:eastAsia="Times New Roman" w:hAnsi="Times New Roman" w:cs="Times New Roman"/>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C77FB7"/>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220C39"/>
    <w:pPr>
      <w:tabs>
        <w:tab w:val="center" w:pos="4536"/>
        <w:tab w:val="right" w:pos="9072"/>
      </w:tabs>
    </w:pPr>
  </w:style>
  <w:style w:type="character" w:customStyle="1" w:styleId="TopptekstTegn">
    <w:name w:val="Topptekst Tegn"/>
    <w:basedOn w:val="Standardskriftforavsnitt"/>
    <w:link w:val="Topptekst"/>
    <w:uiPriority w:val="99"/>
    <w:rsid w:val="00220C39"/>
    <w:rPr>
      <w:rFonts w:ascii="Times New Roman" w:eastAsia="Times New Roman" w:hAnsi="Times New Roman" w:cs="Times New Roman"/>
      <w:lang w:val="en-GB"/>
    </w:rPr>
  </w:style>
  <w:style w:type="paragraph" w:styleId="Bunntekst">
    <w:name w:val="footer"/>
    <w:basedOn w:val="Normal"/>
    <w:link w:val="BunntekstTegn"/>
    <w:uiPriority w:val="99"/>
    <w:unhideWhenUsed/>
    <w:rsid w:val="00220C39"/>
    <w:pPr>
      <w:tabs>
        <w:tab w:val="center" w:pos="4536"/>
        <w:tab w:val="right" w:pos="9072"/>
      </w:tabs>
    </w:pPr>
  </w:style>
  <w:style w:type="character" w:customStyle="1" w:styleId="BunntekstTegn">
    <w:name w:val="Bunntekst Tegn"/>
    <w:basedOn w:val="Standardskriftforavsnitt"/>
    <w:link w:val="Bunntekst"/>
    <w:uiPriority w:val="99"/>
    <w:rsid w:val="00220C39"/>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2679</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Wiggen</dc:creator>
  <cp:keywords/>
  <dc:description/>
  <cp:lastModifiedBy>Lisa C. Gutvik Sæther</cp:lastModifiedBy>
  <cp:revision>3</cp:revision>
  <dcterms:created xsi:type="dcterms:W3CDTF">2019-08-13T08:53:00Z</dcterms:created>
  <dcterms:modified xsi:type="dcterms:W3CDTF">2019-08-13T10:22:00Z</dcterms:modified>
</cp:coreProperties>
</file>